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D13C" w14:textId="77777777" w:rsidR="00CF3C98" w:rsidRDefault="007E41FD">
      <w:pPr>
        <w:pStyle w:val="Standard"/>
        <w:ind w:left="1412"/>
        <w:jc w:val="center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  <w:sz w:val="30"/>
          <w:szCs w:val="30"/>
          <w:lang w:val="ru-RU"/>
        </w:rPr>
        <w:t>Сведения о качестве реализации программы</w:t>
      </w:r>
    </w:p>
    <w:p w14:paraId="56A7C529" w14:textId="77777777" w:rsidR="00CF3C98" w:rsidRDefault="007E41FD">
      <w:pPr>
        <w:pStyle w:val="Standard"/>
        <w:ind w:left="1412"/>
        <w:jc w:val="center"/>
        <w:rPr>
          <w:b/>
          <w:i/>
        </w:rPr>
      </w:pPr>
      <w:r>
        <w:rPr>
          <w:b/>
          <w:bCs/>
          <w:i/>
          <w:iCs/>
          <w:sz w:val="30"/>
          <w:szCs w:val="30"/>
          <w:lang w:val="ru-RU"/>
        </w:rPr>
        <w:t>«Зернышки добра»</w:t>
      </w:r>
    </w:p>
    <w:p w14:paraId="7D4391FA" w14:textId="77777777" w:rsidR="00CF3C98" w:rsidRDefault="007E41FD">
      <w:pPr>
        <w:pStyle w:val="Standard"/>
      </w:pPr>
      <w:r>
        <w:rPr>
          <w:sz w:val="30"/>
          <w:szCs w:val="30"/>
          <w:lang w:val="ru-RU"/>
        </w:rPr>
        <w:t xml:space="preserve">Надо сказать, что наш кружок «Зернышки добра» еще очень молодой, но первые результаты и плоды он всё же уже принес, которыми бы я и хотела поделиться. Конечно, самым </w:t>
      </w:r>
      <w:r>
        <w:rPr>
          <w:sz w:val="30"/>
          <w:szCs w:val="30"/>
          <w:lang w:val="ru-RU"/>
        </w:rPr>
        <w:t xml:space="preserve">главным результатом своей работы я вижу формирование позитивного отношения ребенка к окружающему </w:t>
      </w:r>
      <w:proofErr w:type="spellStart"/>
      <w:proofErr w:type="gramStart"/>
      <w:r>
        <w:rPr>
          <w:sz w:val="30"/>
          <w:szCs w:val="30"/>
          <w:lang w:val="ru-RU"/>
        </w:rPr>
        <w:t>миру,другим</w:t>
      </w:r>
      <w:proofErr w:type="spellEnd"/>
      <w:proofErr w:type="gramEnd"/>
      <w:r>
        <w:rPr>
          <w:sz w:val="30"/>
          <w:szCs w:val="30"/>
          <w:lang w:val="ru-RU"/>
        </w:rPr>
        <w:t xml:space="preserve"> людям и самому себе, создание оптимистической детской картины мира. Потребность и готовность проявлять сострадание. Приобщение к опыту православной</w:t>
      </w:r>
      <w:r>
        <w:rPr>
          <w:sz w:val="30"/>
          <w:szCs w:val="30"/>
          <w:lang w:val="ru-RU"/>
        </w:rPr>
        <w:t xml:space="preserve"> культуры, знакомство с формами традиционного семейного. В ходе этой работы по достижению этих результатов ребенок получит много новых знаний и умений.</w:t>
      </w:r>
    </w:p>
    <w:p w14:paraId="24442D17" w14:textId="77777777" w:rsidR="00CF3C98" w:rsidRDefault="007E41FD">
      <w:pPr>
        <w:pStyle w:val="Standard"/>
        <w:rPr>
          <w:b/>
          <w:i/>
          <w:sz w:val="30"/>
          <w:szCs w:val="30"/>
        </w:rPr>
      </w:pPr>
      <w:r>
        <w:rPr>
          <w:color w:val="111115"/>
          <w:sz w:val="30"/>
          <w:szCs w:val="30"/>
        </w:rPr>
        <w:t>По мере освоения программы периодически проводится контроль полученных знаний и навыков обучающихся. Ко</w:t>
      </w:r>
      <w:r>
        <w:rPr>
          <w:color w:val="111115"/>
          <w:sz w:val="30"/>
          <w:szCs w:val="30"/>
        </w:rPr>
        <w:t>нтроль позволяет определить эффективность обучения по программе, проанализировать результаты, внести коррективы в учебный процесс; детям, родителям, педагогу увидеть результаты общего труда. Для контроля успешности обучающегося при освоении программы в гру</w:t>
      </w:r>
      <w:r>
        <w:rPr>
          <w:color w:val="111115"/>
          <w:sz w:val="30"/>
          <w:szCs w:val="30"/>
        </w:rPr>
        <w:t>ппах проводится собеседование, тестирование, итоговая выставка детских работ.</w:t>
      </w:r>
    </w:p>
    <w:p w14:paraId="66829C33" w14:textId="77777777" w:rsidR="00CF3C98" w:rsidRDefault="007E41FD">
      <w:pPr>
        <w:pStyle w:val="Standard"/>
        <w:ind w:left="1412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Критерии для оценки знаний ребенка:</w:t>
      </w:r>
    </w:p>
    <w:p w14:paraId="3BAF505B" w14:textId="77777777" w:rsidR="00CF3C98" w:rsidRDefault="007E41FD">
      <w:pPr>
        <w:pStyle w:val="Standard"/>
        <w:numPr>
          <w:ilvl w:val="0"/>
          <w:numId w:val="1"/>
        </w:numPr>
        <w:ind w:left="2118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знает 3-4 православных праздников</w:t>
      </w:r>
    </w:p>
    <w:p w14:paraId="4FAA8840" w14:textId="77777777" w:rsidR="00CF3C98" w:rsidRDefault="007E41FD">
      <w:pPr>
        <w:pStyle w:val="Standard"/>
        <w:numPr>
          <w:ilvl w:val="0"/>
          <w:numId w:val="1"/>
        </w:numPr>
        <w:ind w:left="2118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знает названия особо почитаемых икон</w:t>
      </w:r>
    </w:p>
    <w:p w14:paraId="5C39ED3E" w14:textId="77777777" w:rsidR="00CF3C98" w:rsidRDefault="007E41FD">
      <w:pPr>
        <w:pStyle w:val="Standard"/>
        <w:numPr>
          <w:ilvl w:val="0"/>
          <w:numId w:val="1"/>
        </w:numPr>
        <w:ind w:left="2118"/>
        <w:rPr>
          <w:sz w:val="30"/>
          <w:szCs w:val="30"/>
        </w:rPr>
      </w:pPr>
      <w:r>
        <w:rPr>
          <w:sz w:val="30"/>
          <w:szCs w:val="30"/>
          <w:lang w:val="ru-RU"/>
        </w:rPr>
        <w:t>знает название храма в селе</w:t>
      </w:r>
    </w:p>
    <w:p w14:paraId="354F563D" w14:textId="77777777" w:rsidR="00CF3C98" w:rsidRDefault="007E41FD">
      <w:pPr>
        <w:pStyle w:val="Standard"/>
        <w:numPr>
          <w:ilvl w:val="0"/>
          <w:numId w:val="1"/>
        </w:numPr>
        <w:ind w:left="2118"/>
        <w:rPr>
          <w:sz w:val="30"/>
          <w:szCs w:val="30"/>
        </w:rPr>
      </w:pPr>
      <w:r>
        <w:rPr>
          <w:color w:val="111115"/>
          <w:sz w:val="30"/>
          <w:szCs w:val="30"/>
          <w:lang w:val="ru-RU"/>
        </w:rPr>
        <w:t>умеет правильно креститься</w:t>
      </w:r>
    </w:p>
    <w:p w14:paraId="3FAC3F85" w14:textId="77777777" w:rsidR="00CF3C98" w:rsidRDefault="00CF3C98">
      <w:pPr>
        <w:pStyle w:val="Standard"/>
        <w:ind w:left="2118" w:hanging="360"/>
        <w:rPr>
          <w:sz w:val="30"/>
          <w:szCs w:val="30"/>
        </w:rPr>
      </w:pPr>
    </w:p>
    <w:p w14:paraId="4E0DB798" w14:textId="77777777" w:rsidR="00CF3C98" w:rsidRDefault="007E41FD">
      <w:pPr>
        <w:pStyle w:val="Textbody"/>
        <w:widowControl/>
        <w:spacing w:after="161" w:line="210" w:lineRule="atLeast"/>
        <w:ind w:left="708"/>
        <w:rPr>
          <w:i/>
          <w:iCs/>
          <w:color w:val="111115"/>
          <w:sz w:val="30"/>
          <w:szCs w:val="30"/>
        </w:rPr>
      </w:pPr>
      <w:r>
        <w:rPr>
          <w:i/>
          <w:iCs/>
          <w:color w:val="111115"/>
          <w:sz w:val="30"/>
          <w:szCs w:val="30"/>
        </w:rPr>
        <w:t>Мониторинг проводится с целью установления:</w:t>
      </w:r>
    </w:p>
    <w:p w14:paraId="7F4919BB" w14:textId="77777777" w:rsidR="00CF3C98" w:rsidRDefault="007E41FD">
      <w:pPr>
        <w:pStyle w:val="Textbody"/>
        <w:widowControl/>
        <w:spacing w:after="0" w:line="315" w:lineRule="atLeast"/>
        <w:ind w:left="708"/>
        <w:rPr>
          <w:color w:val="111115"/>
          <w:sz w:val="30"/>
          <w:szCs w:val="30"/>
        </w:rPr>
      </w:pPr>
      <w:r>
        <w:rPr>
          <w:color w:val="111115"/>
          <w:sz w:val="30"/>
          <w:szCs w:val="30"/>
        </w:rPr>
        <w:t>-соответствия результатов освоения программы заявленным задачам и планируемым результатам обучения;</w:t>
      </w:r>
    </w:p>
    <w:p w14:paraId="326D2122" w14:textId="77777777" w:rsidR="00CF3C98" w:rsidRDefault="007E41FD">
      <w:pPr>
        <w:pStyle w:val="Textbody"/>
        <w:widowControl/>
        <w:spacing w:after="0" w:line="315" w:lineRule="atLeast"/>
        <w:ind w:left="708"/>
        <w:rPr>
          <w:color w:val="111115"/>
          <w:sz w:val="30"/>
          <w:szCs w:val="30"/>
        </w:rPr>
      </w:pPr>
      <w:r>
        <w:rPr>
          <w:color w:val="111115"/>
          <w:sz w:val="30"/>
          <w:szCs w:val="30"/>
        </w:rPr>
        <w:t xml:space="preserve">-соответствия организации образовательного процесса по реализации программы установленным требованиям к </w:t>
      </w:r>
      <w:r>
        <w:rPr>
          <w:color w:val="111115"/>
          <w:sz w:val="30"/>
          <w:szCs w:val="30"/>
        </w:rPr>
        <w:t>порядку и условиям реализации программ</w:t>
      </w:r>
    </w:p>
    <w:p w14:paraId="1F9CD51E" w14:textId="77777777" w:rsidR="00CF3C98" w:rsidRDefault="007E41FD">
      <w:pPr>
        <w:pStyle w:val="Standard"/>
        <w:rPr>
          <w:lang w:val="ru-RU"/>
        </w:rPr>
      </w:pPr>
      <w:r>
        <w:rPr>
          <w:sz w:val="30"/>
          <w:szCs w:val="30"/>
          <w:lang w:val="ru-RU"/>
        </w:rPr>
        <w:t xml:space="preserve">Так же в своей работе для оценки качества реализации программы «Зернышки добра я использую анкетирование. Родителям детей, посещающих кружок было предложено заполнить анкету </w:t>
      </w:r>
      <w:proofErr w:type="gramStart"/>
      <w:r>
        <w:rPr>
          <w:sz w:val="30"/>
          <w:szCs w:val="30"/>
          <w:lang w:val="ru-RU"/>
        </w:rPr>
        <w:t>( в</w:t>
      </w:r>
      <w:proofErr w:type="gramEnd"/>
      <w:r>
        <w:rPr>
          <w:sz w:val="30"/>
          <w:szCs w:val="30"/>
          <w:lang w:val="ru-RU"/>
        </w:rPr>
        <w:t xml:space="preserve"> приложении я выбрала самые интересные н</w:t>
      </w:r>
      <w:r>
        <w:rPr>
          <w:sz w:val="30"/>
          <w:szCs w:val="30"/>
          <w:lang w:val="ru-RU"/>
        </w:rPr>
        <w:t>а мой взгляд).</w:t>
      </w:r>
    </w:p>
    <w:p w14:paraId="5EA8A97A" w14:textId="77777777" w:rsidR="00CF3C98" w:rsidRDefault="00CF3C98">
      <w:pPr>
        <w:pStyle w:val="Textbody"/>
        <w:ind w:left="1412"/>
        <w:rPr>
          <w:sz w:val="30"/>
          <w:szCs w:val="30"/>
          <w:lang w:val="ru-RU"/>
        </w:rPr>
      </w:pPr>
    </w:p>
    <w:p w14:paraId="077A9566" w14:textId="77777777" w:rsidR="00CF3C98" w:rsidRDefault="007E41FD">
      <w:pPr>
        <w:pStyle w:val="Textbody"/>
        <w:rPr>
          <w:color w:val="111115"/>
          <w:sz w:val="30"/>
          <w:szCs w:val="30"/>
          <w:lang w:val="ru-RU"/>
        </w:rPr>
      </w:pPr>
      <w:r>
        <w:rPr>
          <w:color w:val="111115"/>
          <w:sz w:val="30"/>
          <w:szCs w:val="30"/>
          <w:lang w:val="ru-RU"/>
        </w:rPr>
        <w:t>Результативность реализации кружковой деятельности «Зернышки добра» проводится в соответствии с разделом «Мониторинг образовательных результатов».</w:t>
      </w:r>
    </w:p>
    <w:p w14:paraId="04C22900" w14:textId="77777777" w:rsidR="00CF3C98" w:rsidRDefault="00CF3C98">
      <w:pPr>
        <w:pStyle w:val="Textbody"/>
        <w:rPr>
          <w:color w:val="111115"/>
          <w:sz w:val="30"/>
          <w:szCs w:val="30"/>
          <w:lang w:val="ru-RU"/>
        </w:rPr>
      </w:pPr>
    </w:p>
    <w:p w14:paraId="27AB884B" w14:textId="77777777" w:rsidR="00CF3C98" w:rsidRDefault="00CF3C98">
      <w:pPr>
        <w:pStyle w:val="Textbody"/>
        <w:rPr>
          <w:color w:val="111115"/>
          <w:sz w:val="30"/>
          <w:szCs w:val="30"/>
          <w:lang w:val="ru-RU"/>
        </w:rPr>
      </w:pPr>
    </w:p>
    <w:p w14:paraId="7A986DEC" w14:textId="77777777" w:rsidR="00CF3C98" w:rsidRDefault="007E41FD">
      <w:pPr>
        <w:pStyle w:val="Textbody"/>
        <w:rPr>
          <w:color w:val="111115"/>
          <w:sz w:val="30"/>
          <w:szCs w:val="30"/>
          <w:lang w:val="ru-RU"/>
        </w:rPr>
      </w:pPr>
      <w:r>
        <w:rPr>
          <w:color w:val="111115"/>
          <w:sz w:val="30"/>
          <w:szCs w:val="30"/>
          <w:lang w:val="ru-RU"/>
        </w:rPr>
        <w:lastRenderedPageBreak/>
        <w:t>Система отслеживания и оценивания результатов обучения по программе представлена в таблице</w:t>
      </w:r>
      <w:r>
        <w:rPr>
          <w:color w:val="111115"/>
          <w:sz w:val="30"/>
          <w:szCs w:val="30"/>
          <w:lang w:val="ru-RU"/>
        </w:rPr>
        <w:t xml:space="preserve"> №1.</w:t>
      </w:r>
    </w:p>
    <w:p w14:paraId="44BDFE48" w14:textId="77777777" w:rsidR="00CF3C98" w:rsidRDefault="007E41FD">
      <w:pPr>
        <w:pStyle w:val="Textbody"/>
        <w:widowControl/>
        <w:spacing w:after="0" w:line="210" w:lineRule="atLeast"/>
        <w:ind w:left="10"/>
        <w:rPr>
          <w:color w:val="111115"/>
          <w:sz w:val="30"/>
          <w:szCs w:val="30"/>
        </w:rPr>
      </w:pPr>
      <w:r>
        <w:rPr>
          <w:color w:val="111115"/>
          <w:sz w:val="30"/>
          <w:szCs w:val="30"/>
        </w:rPr>
        <w:t>Таблица №1 </w:t>
      </w:r>
    </w:p>
    <w:tbl>
      <w:tblPr>
        <w:tblW w:w="9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1558"/>
        <w:gridCol w:w="2127"/>
        <w:gridCol w:w="5661"/>
      </w:tblGrid>
      <w:tr w:rsidR="00CF3C98" w14:paraId="07784565" w14:textId="77777777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14:paraId="47D0DA43" w14:textId="77777777" w:rsidR="00CF3C98" w:rsidRDefault="007E41FD">
            <w:pPr>
              <w:pStyle w:val="TableContents"/>
              <w:spacing w:line="21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</w:t>
            </w:r>
          </w:p>
        </w:tc>
        <w:tc>
          <w:tcPr>
            <w:tcW w:w="1558" w:type="dxa"/>
          </w:tcPr>
          <w:p w14:paraId="32520878" w14:textId="77777777" w:rsidR="00CF3C98" w:rsidRDefault="007E41FD">
            <w:pPr>
              <w:pStyle w:val="TableContents"/>
              <w:spacing w:line="21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 контроля</w:t>
            </w:r>
          </w:p>
        </w:tc>
        <w:tc>
          <w:tcPr>
            <w:tcW w:w="2127" w:type="dxa"/>
          </w:tcPr>
          <w:p w14:paraId="101BAC0D" w14:textId="77777777" w:rsidR="00CF3C98" w:rsidRDefault="007E41FD">
            <w:pPr>
              <w:pStyle w:val="TableContents"/>
              <w:spacing w:line="21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Название</w:t>
            </w:r>
          </w:p>
        </w:tc>
        <w:tc>
          <w:tcPr>
            <w:tcW w:w="5661" w:type="dxa"/>
          </w:tcPr>
          <w:p w14:paraId="10A43B01" w14:textId="77777777" w:rsidR="00CF3C98" w:rsidRDefault="007E41FD">
            <w:pPr>
              <w:pStyle w:val="TableContents"/>
              <w:spacing w:line="21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</w:t>
            </w:r>
          </w:p>
        </w:tc>
      </w:tr>
      <w:tr w:rsidR="00CF3C98" w14:paraId="33F7426D" w14:textId="77777777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14:paraId="2C0AF7BA" w14:textId="77777777" w:rsidR="00CF3C98" w:rsidRDefault="007E41FD">
            <w:pPr>
              <w:pStyle w:val="TableContents"/>
              <w:spacing w:line="21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558" w:type="dxa"/>
          </w:tcPr>
          <w:p w14:paraId="3BCE71B6" w14:textId="77777777" w:rsidR="00CF3C98" w:rsidRDefault="007E41FD">
            <w:pPr>
              <w:pStyle w:val="TableContents"/>
              <w:spacing w:line="21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Входящий</w:t>
            </w:r>
          </w:p>
        </w:tc>
        <w:tc>
          <w:tcPr>
            <w:tcW w:w="2127" w:type="dxa"/>
          </w:tcPr>
          <w:p w14:paraId="79ED3678" w14:textId="77777777" w:rsidR="00CF3C98" w:rsidRDefault="007E41FD">
            <w:pPr>
              <w:pStyle w:val="TableContents"/>
              <w:spacing w:line="21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Обследование</w:t>
            </w:r>
          </w:p>
        </w:tc>
        <w:tc>
          <w:tcPr>
            <w:tcW w:w="5661" w:type="dxa"/>
          </w:tcPr>
          <w:p w14:paraId="1C4F9441" w14:textId="77777777" w:rsidR="00CF3C98" w:rsidRDefault="007E41FD">
            <w:pPr>
              <w:pStyle w:val="TableContents"/>
              <w:spacing w:line="21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Диагностические задания на свободную тему, в начале обучения, дают понимание о способностях ребенка, уже имеющихся знаниях и навыках</w:t>
            </w:r>
          </w:p>
        </w:tc>
      </w:tr>
      <w:tr w:rsidR="00CF3C98" w14:paraId="47F184A5" w14:textId="77777777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14:paraId="2FBC2E02" w14:textId="77777777" w:rsidR="00CF3C98" w:rsidRDefault="007E41FD">
            <w:pPr>
              <w:pStyle w:val="TableContents"/>
              <w:spacing w:line="21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558" w:type="dxa"/>
          </w:tcPr>
          <w:p w14:paraId="613DD778" w14:textId="77777777" w:rsidR="00CF3C98" w:rsidRDefault="007E41FD">
            <w:pPr>
              <w:pStyle w:val="TableContents"/>
              <w:spacing w:line="21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Текущий</w:t>
            </w:r>
          </w:p>
        </w:tc>
        <w:tc>
          <w:tcPr>
            <w:tcW w:w="2127" w:type="dxa"/>
          </w:tcPr>
          <w:p w14:paraId="1C800125" w14:textId="77777777" w:rsidR="00CF3C98" w:rsidRDefault="007E41FD">
            <w:pPr>
              <w:pStyle w:val="TableContents"/>
              <w:spacing w:line="21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Анализ творческих работ</w:t>
            </w:r>
          </w:p>
        </w:tc>
        <w:tc>
          <w:tcPr>
            <w:tcW w:w="5661" w:type="dxa"/>
          </w:tcPr>
          <w:p w14:paraId="75B8A727" w14:textId="77777777" w:rsidR="00CF3C98" w:rsidRDefault="007E41FD">
            <w:pPr>
              <w:pStyle w:val="TableContents"/>
              <w:spacing w:line="21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Текущий анализ творческих работ. Помогает определить уровень креативности, художественной выразительности, умение использовать богатство цветовой палитры и композиционные приемы</w:t>
            </w:r>
          </w:p>
        </w:tc>
      </w:tr>
      <w:tr w:rsidR="00CF3C98" w14:paraId="0CC8C95E" w14:textId="77777777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14:paraId="177A82FD" w14:textId="77777777" w:rsidR="00CF3C98" w:rsidRDefault="007E41FD">
            <w:pPr>
              <w:pStyle w:val="TableContents"/>
              <w:spacing w:line="21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558" w:type="dxa"/>
          </w:tcPr>
          <w:p w14:paraId="51FFDD9B" w14:textId="77777777" w:rsidR="00CF3C98" w:rsidRDefault="007E41FD">
            <w:pPr>
              <w:pStyle w:val="TableContents"/>
              <w:spacing w:line="21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Текущий</w:t>
            </w:r>
          </w:p>
        </w:tc>
        <w:tc>
          <w:tcPr>
            <w:tcW w:w="2127" w:type="dxa"/>
          </w:tcPr>
          <w:p w14:paraId="5FE557E7" w14:textId="77777777" w:rsidR="00CF3C98" w:rsidRDefault="007E41FD">
            <w:pPr>
              <w:pStyle w:val="TableContents"/>
              <w:spacing w:line="21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Наблюдение</w:t>
            </w:r>
          </w:p>
        </w:tc>
        <w:tc>
          <w:tcPr>
            <w:tcW w:w="5661" w:type="dxa"/>
          </w:tcPr>
          <w:p w14:paraId="7C6A1587" w14:textId="77777777" w:rsidR="00CF3C98" w:rsidRDefault="007E41FD">
            <w:pPr>
              <w:pStyle w:val="TableContents"/>
              <w:spacing w:line="21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Дает четкое представление о возможностях ребенка</w:t>
            </w:r>
          </w:p>
        </w:tc>
      </w:tr>
      <w:tr w:rsidR="00CF3C98" w14:paraId="28D71A47" w14:textId="77777777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14:paraId="0DE1CF3A" w14:textId="77777777" w:rsidR="00CF3C98" w:rsidRDefault="007E41FD">
            <w:pPr>
              <w:pStyle w:val="TableContents"/>
              <w:spacing w:line="21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558" w:type="dxa"/>
          </w:tcPr>
          <w:p w14:paraId="2AD7A0C4" w14:textId="77777777" w:rsidR="00CF3C98" w:rsidRDefault="007E41FD">
            <w:pPr>
              <w:pStyle w:val="TableContents"/>
              <w:spacing w:line="21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Теку</w:t>
            </w:r>
            <w:r>
              <w:rPr>
                <w:sz w:val="30"/>
                <w:szCs w:val="30"/>
              </w:rPr>
              <w:t>щий итоговый</w:t>
            </w:r>
          </w:p>
        </w:tc>
        <w:tc>
          <w:tcPr>
            <w:tcW w:w="2127" w:type="dxa"/>
          </w:tcPr>
          <w:p w14:paraId="2D3F37A0" w14:textId="77777777" w:rsidR="00CF3C98" w:rsidRDefault="007E41FD">
            <w:pPr>
              <w:pStyle w:val="TableContents"/>
              <w:spacing w:line="21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Контрольное занятие</w:t>
            </w:r>
          </w:p>
        </w:tc>
        <w:tc>
          <w:tcPr>
            <w:tcW w:w="5661" w:type="dxa"/>
          </w:tcPr>
          <w:p w14:paraId="6D45C658" w14:textId="77777777" w:rsidR="00CF3C98" w:rsidRDefault="007E41FD">
            <w:pPr>
              <w:pStyle w:val="TableContents"/>
              <w:spacing w:line="21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Помогает выявить уровень </w:t>
            </w:r>
            <w:r>
              <w:rPr>
                <w:sz w:val="30"/>
                <w:szCs w:val="30"/>
                <w:lang w:val="ru-RU"/>
              </w:rPr>
              <w:t>усвоения программы</w:t>
            </w:r>
          </w:p>
        </w:tc>
      </w:tr>
      <w:tr w:rsidR="00CF3C98" w14:paraId="266E73FA" w14:textId="77777777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14:paraId="5F17D674" w14:textId="77777777" w:rsidR="00CF3C98" w:rsidRDefault="007E41FD">
            <w:pPr>
              <w:pStyle w:val="TableContents"/>
              <w:spacing w:line="21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558" w:type="dxa"/>
          </w:tcPr>
          <w:p w14:paraId="308B16FA" w14:textId="77777777" w:rsidR="00CF3C98" w:rsidRDefault="007E41FD">
            <w:pPr>
              <w:pStyle w:val="TableContents"/>
              <w:spacing w:line="21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Текущий, итоговый</w:t>
            </w:r>
          </w:p>
        </w:tc>
        <w:tc>
          <w:tcPr>
            <w:tcW w:w="2127" w:type="dxa"/>
          </w:tcPr>
          <w:p w14:paraId="62FD51CE" w14:textId="77777777" w:rsidR="00CF3C98" w:rsidRDefault="007E41FD">
            <w:pPr>
              <w:pStyle w:val="TableContents"/>
              <w:spacing w:line="21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Устные опросы</w:t>
            </w:r>
          </w:p>
        </w:tc>
        <w:tc>
          <w:tcPr>
            <w:tcW w:w="5661" w:type="dxa"/>
          </w:tcPr>
          <w:p w14:paraId="2B3835A3" w14:textId="77777777" w:rsidR="00CF3C98" w:rsidRDefault="007E41FD">
            <w:pPr>
              <w:pStyle w:val="TableContents"/>
              <w:spacing w:line="21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Помогают закрепить теоретические знания и проверить их уровень, а также отследить неусвоенный материал </w:t>
            </w:r>
          </w:p>
        </w:tc>
      </w:tr>
      <w:tr w:rsidR="00CF3C98" w14:paraId="2A494250" w14:textId="77777777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14:paraId="7663F56A" w14:textId="77777777" w:rsidR="00CF3C98" w:rsidRDefault="007E41FD">
            <w:pPr>
              <w:pStyle w:val="TableContents"/>
              <w:spacing w:line="21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558" w:type="dxa"/>
          </w:tcPr>
          <w:p w14:paraId="73CADB2A" w14:textId="77777777" w:rsidR="00CF3C98" w:rsidRDefault="007E41FD">
            <w:pPr>
              <w:pStyle w:val="TableContents"/>
              <w:spacing w:line="21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Итоговый</w:t>
            </w:r>
          </w:p>
        </w:tc>
        <w:tc>
          <w:tcPr>
            <w:tcW w:w="2127" w:type="dxa"/>
          </w:tcPr>
          <w:p w14:paraId="4846DD9B" w14:textId="77777777" w:rsidR="00CF3C98" w:rsidRDefault="007E41FD">
            <w:pPr>
              <w:pStyle w:val="TableContents"/>
              <w:spacing w:line="21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Выставка работ </w:t>
            </w:r>
            <w:r>
              <w:rPr>
                <w:sz w:val="30"/>
                <w:szCs w:val="30"/>
              </w:rPr>
              <w:t>учащихся</w:t>
            </w:r>
          </w:p>
        </w:tc>
        <w:tc>
          <w:tcPr>
            <w:tcW w:w="5661" w:type="dxa"/>
          </w:tcPr>
          <w:p w14:paraId="61B06D2E" w14:textId="77777777" w:rsidR="00CF3C98" w:rsidRDefault="007E41FD">
            <w:pPr>
              <w:pStyle w:val="TableContents"/>
              <w:spacing w:line="195" w:lineRule="atLeast"/>
              <w:ind w:left="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 конце учебного года готовится итоговая выставка </w:t>
            </w:r>
            <w:r>
              <w:rPr>
                <w:sz w:val="30"/>
                <w:szCs w:val="30"/>
                <w:lang w:val="ru-RU"/>
              </w:rPr>
              <w:t>творческих работ</w:t>
            </w:r>
            <w:r>
              <w:rPr>
                <w:sz w:val="30"/>
                <w:szCs w:val="30"/>
              </w:rPr>
              <w:t>. Каждый обучающийся становится участником этой</w:t>
            </w:r>
          </w:p>
          <w:p w14:paraId="485970CD" w14:textId="77777777" w:rsidR="00CF3C98" w:rsidRDefault="007E41FD">
            <w:pPr>
              <w:pStyle w:val="TableContents"/>
              <w:spacing w:line="210" w:lineRule="atLeast"/>
              <w:ind w:left="2" w:right="1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выставки, вне зависимости от его уровня подготовки, поскольку это дает осознание причастности к коллективу</w:t>
            </w:r>
          </w:p>
        </w:tc>
      </w:tr>
    </w:tbl>
    <w:p w14:paraId="5781C8BC" w14:textId="77777777" w:rsidR="00CF3C98" w:rsidRDefault="007E41FD">
      <w:pPr>
        <w:pStyle w:val="Textbody"/>
        <w:widowControl/>
        <w:spacing w:before="225" w:after="265" w:line="210" w:lineRule="atLeast"/>
        <w:rPr>
          <w:color w:val="111115"/>
          <w:sz w:val="30"/>
          <w:szCs w:val="30"/>
        </w:rPr>
      </w:pPr>
      <w:r>
        <w:rPr>
          <w:color w:val="111115"/>
          <w:sz w:val="30"/>
          <w:szCs w:val="30"/>
        </w:rPr>
        <w:t> </w:t>
      </w:r>
    </w:p>
    <w:p w14:paraId="28FEADB0" w14:textId="77777777" w:rsidR="00CF3C98" w:rsidRDefault="007E41FD">
      <w:pPr>
        <w:pStyle w:val="Textbody"/>
        <w:widowControl/>
        <w:spacing w:before="225"/>
        <w:rPr>
          <w:color w:val="111115"/>
          <w:sz w:val="30"/>
          <w:szCs w:val="30"/>
        </w:rPr>
      </w:pPr>
      <w:r>
        <w:rPr>
          <w:color w:val="111115"/>
          <w:sz w:val="30"/>
          <w:szCs w:val="30"/>
        </w:rPr>
        <w:t xml:space="preserve">Промежуточный контроль </w:t>
      </w:r>
      <w:r>
        <w:rPr>
          <w:color w:val="111115"/>
          <w:sz w:val="30"/>
          <w:szCs w:val="30"/>
        </w:rPr>
        <w:t>проводится по окончании первого полугодия (декабрь) каждого учебного года, что позволяет оценить степень освоения программы на данном этапе, и в конце каждого учебного года (май), что позволяет оценить результативность освоения программы за учебный год.</w:t>
      </w:r>
    </w:p>
    <w:p w14:paraId="4D5A072A" w14:textId="77777777" w:rsidR="00CF3C98" w:rsidRDefault="00CF3C98">
      <w:pPr>
        <w:pStyle w:val="Standard"/>
        <w:rPr>
          <w:sz w:val="30"/>
          <w:szCs w:val="30"/>
          <w:lang w:val="ru-RU"/>
        </w:rPr>
      </w:pPr>
    </w:p>
    <w:sectPr w:rsidR="00CF3C9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F89E6" w14:textId="77777777" w:rsidR="007E41FD" w:rsidRDefault="007E41FD">
      <w:r>
        <w:separator/>
      </w:r>
    </w:p>
  </w:endnote>
  <w:endnote w:type="continuationSeparator" w:id="0">
    <w:p w14:paraId="416F5515" w14:textId="77777777" w:rsidR="007E41FD" w:rsidRDefault="007E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8BE6C" w14:textId="77777777" w:rsidR="007E41FD" w:rsidRDefault="007E41FD">
      <w:r>
        <w:rPr>
          <w:color w:val="000000"/>
        </w:rPr>
        <w:separator/>
      </w:r>
    </w:p>
  </w:footnote>
  <w:footnote w:type="continuationSeparator" w:id="0">
    <w:p w14:paraId="0D2D40D0" w14:textId="77777777" w:rsidR="007E41FD" w:rsidRDefault="007E4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01A12"/>
    <w:multiLevelType w:val="multilevel"/>
    <w:tmpl w:val="B7D4B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3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3C98"/>
    <w:rsid w:val="00003A71"/>
    <w:rsid w:val="007E41FD"/>
    <w:rsid w:val="00C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C2E1"/>
  <w15:docId w15:val="{ADC3CC44-0F84-4C4B-869D-C2C912FE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UAtrmHGIvR1dfXfEtfZmmp3K5FB5SB2vizjB9H1BVG0=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ZIRhh9q5LGy3GN8HCCkTQyYnTono8LrBN3k2KldaI3g=</DigestValue>
    </Reference>
  </SignedInfo>
  <SignatureValue>AgZl2cvgwJb8bc0aYLs6Fkq8UIh7KRKrYoxfIuC0i4M0Hzyc8V0/jH2HnvzdrWwv
rcfgWM9yV2ubRFyezJy9Ww==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Gju5F1lAMxYOurIjCE5JfWVJ6jc=</DigestValue>
      </Reference>
      <Reference URI="/word/endnotes.xml?ContentType=application/vnd.openxmlformats-officedocument.wordprocessingml.endnotes+xml">
        <DigestMethod Algorithm="http://www.w3.org/2000/09/xmldsig#sha1"/>
        <DigestValue>+KyWnc+M+tGjTPm5FoeqX8hKrZk=</DigestValue>
      </Reference>
      <Reference URI="/word/fontTable.xml?ContentType=application/vnd.openxmlformats-officedocument.wordprocessingml.fontTable+xml">
        <DigestMethod Algorithm="http://www.w3.org/2000/09/xmldsig#sha1"/>
        <DigestValue>PsEyp5o8U8kOkXkQwYcd2GYkZ9k=</DigestValue>
      </Reference>
      <Reference URI="/word/footnotes.xml?ContentType=application/vnd.openxmlformats-officedocument.wordprocessingml.footnotes+xml">
        <DigestMethod Algorithm="http://www.w3.org/2000/09/xmldsig#sha1"/>
        <DigestValue>poB2/lCT6Uy9PPn1JtrTGBqnAgk=</DigestValue>
      </Reference>
      <Reference URI="/word/numbering.xml?ContentType=application/vnd.openxmlformats-officedocument.wordprocessingml.numbering+xml">
        <DigestMethod Algorithm="http://www.w3.org/2000/09/xmldsig#sha1"/>
        <DigestValue>KHLvBM3fokey+sK9cItDjAo49cc=</DigestValue>
      </Reference>
      <Reference URI="/word/settings.xml?ContentType=application/vnd.openxmlformats-officedocument.wordprocessingml.settings+xml">
        <DigestMethod Algorithm="http://www.w3.org/2000/09/xmldsig#sha1"/>
        <DigestValue>LeBw5rr0CI7OztxwL1vJifgN9qE=</DigestValue>
      </Reference>
      <Reference URI="/word/styles.xml?ContentType=application/vnd.openxmlformats-officedocument.wordprocessingml.styles+xml">
        <DigestMethod Algorithm="http://www.w3.org/2000/09/xmldsig#sha1"/>
        <DigestValue>yDAabk797QvU98vhJPuH+iVopWM=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2023-02-13T09:29:34Z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2023-02-13T09:29:34Z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Медведев</dc:creator>
  <cp:lastModifiedBy>User</cp:lastModifiedBy>
  <cp:revision>2</cp:revision>
  <dcterms:created xsi:type="dcterms:W3CDTF">2023-02-02T05:49:00Z</dcterms:created>
  <dcterms:modified xsi:type="dcterms:W3CDTF">2023-02-02T05:49:00Z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